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0F" w:rsidRDefault="00225753" w:rsidP="002C140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Фактические показатели з</w:t>
      </w:r>
      <w:r w:rsidR="002C140F" w:rsidRPr="002C140F">
        <w:rPr>
          <w:rFonts w:asciiTheme="majorHAnsi" w:hAnsiTheme="majorHAnsi" w:cstheme="majorHAnsi"/>
          <w:sz w:val="28"/>
          <w:szCs w:val="28"/>
        </w:rPr>
        <w:t>а 202</w:t>
      </w:r>
      <w:r w:rsidR="00413AB7">
        <w:rPr>
          <w:rFonts w:asciiTheme="majorHAnsi" w:hAnsiTheme="majorHAnsi" w:cstheme="majorHAnsi"/>
          <w:sz w:val="28"/>
          <w:szCs w:val="28"/>
        </w:rPr>
        <w:t>2</w:t>
      </w:r>
      <w:r w:rsidR="002C140F" w:rsidRPr="002C140F">
        <w:rPr>
          <w:rFonts w:asciiTheme="majorHAnsi" w:hAnsiTheme="majorHAnsi" w:cstheme="majorHAnsi"/>
          <w:sz w:val="28"/>
          <w:szCs w:val="28"/>
        </w:rPr>
        <w:t xml:space="preserve"> год</w:t>
      </w:r>
    </w:p>
    <w:p w:rsidR="0075078F" w:rsidRPr="002C140F" w:rsidRDefault="002C140F" w:rsidP="002C140F">
      <w:pPr>
        <w:jc w:val="center"/>
        <w:rPr>
          <w:rFonts w:asciiTheme="majorHAnsi" w:hAnsiTheme="majorHAnsi" w:cstheme="majorHAnsi"/>
          <w:sz w:val="28"/>
          <w:szCs w:val="28"/>
        </w:rPr>
      </w:pPr>
      <w:r w:rsidRPr="002C140F">
        <w:rPr>
          <w:rFonts w:asciiTheme="majorHAnsi" w:hAnsiTheme="majorHAnsi" w:cstheme="majorHAnsi"/>
          <w:sz w:val="28"/>
          <w:szCs w:val="28"/>
        </w:rPr>
        <w:t>Акционерного общества «Электротехнический комплекс», подлежащие раскрытию в соответствии со Стандартами раскрытия информации № 24.</w:t>
      </w:r>
    </w:p>
    <w:p w:rsidR="002C140F" w:rsidRPr="00C0141A" w:rsidRDefault="002C140F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расходов.</w:t>
      </w:r>
    </w:p>
    <w:p w:rsidR="002C140F" w:rsidRPr="00C0141A" w:rsidRDefault="002C140F" w:rsidP="00C0141A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"б" пункта 19 Стандартов раскрытия информации № 24,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тарифов. </w:t>
      </w:r>
      <w:r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>В 202</w:t>
      </w:r>
      <w:r w:rsidR="00413AB7">
        <w:rPr>
          <w:rFonts w:ascii="Tahoma" w:eastAsia="Times New Roman" w:hAnsi="Tahoma" w:cs="Tahoma"/>
          <w:b/>
          <w:sz w:val="24"/>
          <w:szCs w:val="24"/>
          <w:lang w:eastAsia="ru-RU"/>
        </w:rPr>
        <w:t>2</w:t>
      </w:r>
      <w:r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год</w:t>
      </w:r>
      <w:r w:rsidR="00225753"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>у указанные расходы и касающиеся их решения</w:t>
      </w:r>
      <w:r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225753"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РЭК </w:t>
      </w:r>
      <w:r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>отсутств</w:t>
      </w:r>
      <w:r w:rsidR="00225753"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>овали</w:t>
      </w:r>
      <w:r w:rsidRPr="00225753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.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Информация публикуется на официальном сайте АО "ЭТК" в ежемесячных отчетах.</w:t>
      </w:r>
    </w:p>
    <w:p w:rsidR="002C140F" w:rsidRPr="00C0141A" w:rsidRDefault="002C140F" w:rsidP="00C0141A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C140F" w:rsidRPr="00C0141A" w:rsidRDefault="002C140F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О возможности подачи заявки на осуществление технологического присоединения </w:t>
      </w:r>
      <w:proofErr w:type="spellStart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энергопринимающих</w:t>
      </w:r>
      <w:proofErr w:type="spellEnd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устройств заявителей к электрическим сетям классом напряжения до 10 </w:t>
      </w:r>
      <w:proofErr w:type="spellStart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кВ</w:t>
      </w:r>
      <w:proofErr w:type="spellEnd"/>
      <w:r w:rsidRPr="002C140F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включительно</w:t>
      </w:r>
    </w:p>
    <w:p w:rsidR="002C140F" w:rsidRDefault="002C140F" w:rsidP="00C0141A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</w:t>
      </w:r>
      <w:hyperlink r:id="rId5" w:history="1">
        <w:r w:rsidRPr="00C0141A">
          <w:rPr>
            <w:rFonts w:ascii="Tahoma" w:eastAsia="Times New Roman" w:hAnsi="Tahoma" w:cs="Tahoma"/>
            <w:sz w:val="24"/>
            <w:szCs w:val="24"/>
            <w:lang w:eastAsia="ru-RU"/>
          </w:rPr>
          <w:t>подпункте "к" пункта 19</w:t>
        </w:r>
      </w:hyperlink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518D9"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 w:rsidR="004518D9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в разделе Клиентам</w:t>
      </w:r>
      <w:proofErr w:type="gramStart"/>
      <w:r w:rsidR="00FE01D1">
        <w:rPr>
          <w:rFonts w:ascii="Tahoma" w:eastAsia="Times New Roman" w:hAnsi="Tahoma" w:cs="Tahoma"/>
          <w:sz w:val="24"/>
          <w:szCs w:val="24"/>
          <w:lang w:eastAsia="ru-RU"/>
        </w:rPr>
        <w:t>-&gt;Юридическим</w:t>
      </w:r>
      <w:proofErr w:type="gramEnd"/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лицам-</w:t>
      </w:r>
      <w:r w:rsidR="00FE01D1" w:rsidRPr="00FE01D1">
        <w:rPr>
          <w:rFonts w:ascii="Tahoma" w:eastAsia="Times New Roman" w:hAnsi="Tahoma" w:cs="Tahoma"/>
          <w:sz w:val="24"/>
          <w:szCs w:val="24"/>
          <w:lang w:eastAsia="ru-RU"/>
        </w:rPr>
        <w:t>&gt;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>Технологическое присоединение к электрическим сетям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C0141A">
        <w:rPr>
          <w:rFonts w:ascii="Tahoma" w:eastAsia="Times New Roman" w:hAnsi="Tahoma" w:cs="Tahoma"/>
          <w:sz w:val="24"/>
          <w:szCs w:val="24"/>
          <w:lang w:eastAsia="ru-RU"/>
        </w:rPr>
        <w:t xml:space="preserve"> Информация обновляется по мере изменения законодательства.</w:t>
      </w:r>
      <w:r w:rsidR="0022575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hyperlink r:id="rId6" w:history="1">
        <w:r w:rsidR="00225753"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https://etk.energocomplex55.ru/for-clients/legal-person/technological-prisoedineni/index.php</w:t>
        </w:r>
      </w:hyperlink>
    </w:p>
    <w:p w:rsidR="002C140F" w:rsidRDefault="002C140F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0141A" w:rsidRPr="004518D9" w:rsidRDefault="00C0141A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</w:t>
      </w:r>
    </w:p>
    <w:p w:rsidR="00C0141A" w:rsidRDefault="004518D9" w:rsidP="004518D9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"л" пункта 19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, подлежит доведению до сведения заявителей </w:t>
      </w:r>
      <w:r w:rsidRPr="00D2121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по факту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совершения сетевой организацией дальнейших юридически значимых действий по рассмотрению заявки, заключению и исполнению договора об осуществлении технологического присоединения, с использованием личного кабинета заявителя на официальном сайте сетевой организации или </w:t>
      </w:r>
      <w:r>
        <w:rPr>
          <w:rFonts w:ascii="Tahoma" w:eastAsia="Times New Roman" w:hAnsi="Tahoma" w:cs="Tahoma"/>
          <w:sz w:val="24"/>
          <w:szCs w:val="24"/>
          <w:lang w:eastAsia="ru-RU"/>
        </w:rPr>
        <w:t>по контактным данным, указанным в заявке на технологическое присоединение.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hyperlink r:id="rId7" w:history="1">
        <w:r w:rsidR="0051054D"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https://etk.energocomplex55.ru/bitrix/admin/indoc_index.php?module=dog&amp;lang=ru</w:t>
        </w:r>
      </w:hyperlink>
      <w:r w:rsidR="0051054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Сводная и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>нформация публикуется на официальном сайте АО "ЭТК" в ежемесячных отчетах ТСО.</w:t>
      </w:r>
    </w:p>
    <w:p w:rsidR="00C0141A" w:rsidRDefault="00C0141A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0141A" w:rsidRPr="004518D9" w:rsidRDefault="00C0141A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C0141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способах приобретения, стоимости и об объемах товаров, необходимых для оказания услуг по передаче электроэнергии</w:t>
      </w:r>
    </w:p>
    <w:p w:rsidR="00C0141A" w:rsidRDefault="004518D9" w:rsidP="004518D9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"о" пункта 19 </w:t>
      </w:r>
      <w:r w:rsidR="00FE01D1"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 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в разделе Закупки 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 на сайте https://zakupki.gov.ru/. </w:t>
      </w:r>
      <w:hyperlink r:id="rId8" w:history="1">
        <w:r w:rsidR="0051054D"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https://zakupki.gov.ru/223/clause/public/order-clause/info/common-</w:t>
        </w:r>
        <w:r w:rsidR="0051054D"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lastRenderedPageBreak/>
          <w:t>info.html?clauseId=2636&amp;clauseInfoId=488555&amp;versioned=&amp;activeTab=0</w:t>
        </w:r>
      </w:hyperlink>
      <w:r w:rsidR="0051054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обновляется по мере утверждения 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новой редакции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положения о закупках АО «ЭТК». </w:t>
      </w:r>
    </w:p>
    <w:p w:rsidR="004518D9" w:rsidRDefault="004518D9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проведении закупок товаров, необходимых для производства регулируемых услуг</w:t>
      </w:r>
    </w:p>
    <w:p w:rsidR="00FE01D1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</w:t>
      </w:r>
      <w:hyperlink r:id="rId9" w:history="1">
        <w:r w:rsidRPr="00FE01D1">
          <w:rPr>
            <w:rFonts w:ascii="Tahoma" w:eastAsia="Times New Roman" w:hAnsi="Tahoma" w:cs="Tahoma"/>
            <w:sz w:val="24"/>
            <w:szCs w:val="24"/>
            <w:lang w:eastAsia="ru-RU"/>
          </w:rPr>
          <w:t>абзаце втором подпункта "о" пункта 19</w:t>
        </w:r>
      </w:hyperlink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>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</w:t>
      </w:r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FE01D1" w:rsidRPr="00FE01D1" w:rsidRDefault="0051054D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Фактическая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и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>нформация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 (план закупок)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, указанная в подпункте "о" пункта 19 </w:t>
      </w:r>
      <w:r w:rsidR="00FE01D1"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 </w:t>
      </w:r>
      <w:r w:rsid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в разделе Закупки 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 xml:space="preserve">и на сайте </w:t>
      </w:r>
      <w:hyperlink r:id="rId10" w:history="1">
        <w:proofErr w:type="gramStart"/>
        <w:r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https://zakupki.gov.ru/epz/order/extendedsearch/results.html?searchString=5503068565&amp;morphology=on</w:t>
        </w:r>
      </w:hyperlink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E01D1" w:rsidRPr="004518D9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</w:p>
    <w:p w:rsidR="00C0141A" w:rsidRDefault="00C0141A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</w:r>
    </w:p>
    <w:p w:rsidR="00FE01D1" w:rsidRPr="00FE01D1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</w:t>
      </w:r>
      <w:hyperlink r:id="rId11" w:history="1">
        <w:r w:rsidRPr="00FE01D1">
          <w:rPr>
            <w:rFonts w:ascii="Tahoma" w:eastAsia="Times New Roman" w:hAnsi="Tahoma" w:cs="Tahoma"/>
            <w:sz w:val="24"/>
            <w:szCs w:val="24"/>
            <w:lang w:eastAsia="ru-RU"/>
          </w:rPr>
          <w:t>подпункте "п" пункта 19</w:t>
        </w:r>
      </w:hyperlink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>, опубликован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в разделе Клиентам-&gt;Юридическим лицам-</w:t>
      </w:r>
      <w:r w:rsidR="00D21219" w:rsidRPr="00FE01D1">
        <w:rPr>
          <w:rFonts w:ascii="Tahoma" w:eastAsia="Times New Roman" w:hAnsi="Tahoma" w:cs="Tahoma"/>
          <w:sz w:val="24"/>
          <w:szCs w:val="24"/>
          <w:lang w:eastAsia="ru-RU"/>
        </w:rPr>
        <w:t>&gt;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Паспорта услуг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hyperlink r:id="rId12" w:history="1">
        <w:r w:rsidR="0051054D"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https://etk.energocomplex55.ru/for-clients/legal-person/technological-prisoedineni/potrebitelyam-elektroenergii/index.php</w:t>
        </w:r>
      </w:hyperlink>
      <w:r w:rsidR="0051054D">
        <w:rPr>
          <w:rFonts w:ascii="Tahoma" w:eastAsia="Times New Roman" w:hAnsi="Tahoma" w:cs="Tahoma"/>
          <w:sz w:val="24"/>
          <w:szCs w:val="24"/>
          <w:lang w:eastAsia="ru-RU"/>
        </w:rPr>
        <w:t xml:space="preserve"> , 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предоставляется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заявителям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в печатном виде в центрах очного обслуживания и обновл</w:t>
      </w:r>
      <w:r w:rsidR="00B658C8">
        <w:rPr>
          <w:rFonts w:ascii="Tahoma" w:eastAsia="Times New Roman" w:hAnsi="Tahoma" w:cs="Tahoma"/>
          <w:sz w:val="24"/>
          <w:szCs w:val="24"/>
          <w:lang w:eastAsia="ru-RU"/>
        </w:rPr>
        <w:t>яется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в течение 10 дней со дня вступления в силу изменений, внесенных в инвестиционную программу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4518D9" w:rsidRDefault="004518D9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энергопринимающих</w:t>
      </w:r>
      <w:proofErr w:type="spellEnd"/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устройств в пользу иных лиц</w:t>
      </w:r>
    </w:p>
    <w:p w:rsidR="004518D9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"р" пункта 19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</w:t>
      </w:r>
      <w:proofErr w:type="spellStart"/>
      <w:r w:rsidRPr="00FE01D1">
        <w:rPr>
          <w:rFonts w:ascii="Tahoma" w:eastAsia="Times New Roman" w:hAnsi="Tahoma" w:cs="Tahoma"/>
          <w:sz w:val="24"/>
          <w:szCs w:val="24"/>
          <w:lang w:eastAsia="ru-RU"/>
        </w:rPr>
        <w:t>энергопринимающих</w:t>
      </w:r>
      <w:proofErr w:type="spellEnd"/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устройств в пользу иных лиц. </w:t>
      </w:r>
      <w:r w:rsidR="0051054D">
        <w:rPr>
          <w:rFonts w:ascii="Tahoma" w:eastAsia="Times New Roman" w:hAnsi="Tahoma" w:cs="Tahoma"/>
          <w:sz w:val="24"/>
          <w:szCs w:val="24"/>
          <w:lang w:eastAsia="ru-RU"/>
        </w:rPr>
        <w:t>Фактическая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 и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нформация </w:t>
      </w:r>
      <w:r w:rsidR="0051054D">
        <w:rPr>
          <w:rFonts w:ascii="Tahoma" w:eastAsia="Times New Roman" w:hAnsi="Tahoma" w:cs="Tahoma"/>
          <w:sz w:val="24"/>
          <w:szCs w:val="24"/>
          <w:lang w:eastAsia="ru-RU"/>
        </w:rPr>
        <w:t>з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а </w:t>
      </w:r>
      <w:bookmarkStart w:id="0" w:name="_GoBack"/>
      <w:r w:rsidR="00D21219">
        <w:rPr>
          <w:rFonts w:ascii="Tahoma" w:eastAsia="Times New Roman" w:hAnsi="Tahoma" w:cs="Tahoma"/>
          <w:sz w:val="24"/>
          <w:szCs w:val="24"/>
          <w:lang w:eastAsia="ru-RU"/>
        </w:rPr>
        <w:t>202</w:t>
      </w:r>
      <w:r w:rsidR="00413AB7">
        <w:rPr>
          <w:rFonts w:ascii="Tahoma" w:eastAsia="Times New Roman" w:hAnsi="Tahoma" w:cs="Tahoma"/>
          <w:sz w:val="24"/>
          <w:szCs w:val="24"/>
          <w:lang w:eastAsia="ru-RU"/>
        </w:rPr>
        <w:t>2</w:t>
      </w:r>
      <w:bookmarkEnd w:id="0"/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 год </w:t>
      </w:r>
      <w:r w:rsidR="00736AE4">
        <w:rPr>
          <w:rFonts w:ascii="Tahoma" w:eastAsia="Times New Roman" w:hAnsi="Tahoma" w:cs="Tahoma"/>
          <w:sz w:val="24"/>
          <w:szCs w:val="24"/>
          <w:lang w:eastAsia="ru-RU"/>
        </w:rPr>
        <w:t xml:space="preserve">публикуется </w:t>
      </w:r>
      <w:r w:rsidR="00736AE4" w:rsidRPr="00FE01D1">
        <w:rPr>
          <w:rFonts w:ascii="Tahoma" w:eastAsia="Times New Roman" w:hAnsi="Tahoma" w:cs="Tahoma"/>
          <w:sz w:val="24"/>
          <w:szCs w:val="24"/>
          <w:lang w:eastAsia="ru-RU"/>
        </w:rPr>
        <w:t>своевременно</w:t>
      </w:r>
      <w:r w:rsidR="00736AE4">
        <w:rPr>
          <w:rFonts w:ascii="Tahoma" w:eastAsia="Times New Roman" w:hAnsi="Tahoma" w:cs="Tahoma"/>
          <w:sz w:val="24"/>
          <w:szCs w:val="24"/>
          <w:lang w:eastAsia="ru-RU"/>
        </w:rPr>
        <w:t xml:space="preserve"> в документах «О перераспределении мощности» по мере возникновения события. </w:t>
      </w:r>
      <w:hyperlink r:id="rId13" w:history="1">
        <w:r w:rsidR="00736AE4"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https://etk.energocomplex55.ru/upload/iblock/d3f/d3fcaa81d4fb797a51a0f316ae0ea6af.xls</w:t>
        </w:r>
      </w:hyperlink>
      <w:r w:rsidR="00736AE4">
        <w:rPr>
          <w:rFonts w:ascii="Tahoma" w:eastAsia="Times New Roman" w:hAnsi="Tahoma" w:cs="Tahoma"/>
          <w:sz w:val="24"/>
          <w:szCs w:val="24"/>
          <w:lang w:eastAsia="ru-RU"/>
        </w:rPr>
        <w:t xml:space="preserve"> и дублируется в ежемесячных отчетах.</w:t>
      </w:r>
    </w:p>
    <w:p w:rsidR="00FE01D1" w:rsidRDefault="00FE01D1" w:rsidP="00C0141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518D9" w:rsidRPr="00FE01D1" w:rsidRDefault="004518D9" w:rsidP="004518D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4518D9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О выделенных оператором подвижной радиотелефонной связи абонентских номерах и (или) об адресах электронной почты</w:t>
      </w:r>
    </w:p>
    <w:p w:rsidR="004518D9" w:rsidRDefault="00FE01D1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Информация, указанная в подпункте "у" пункта 19 </w:t>
      </w:r>
      <w:r w:rsidRPr="00C0141A">
        <w:rPr>
          <w:rFonts w:ascii="Tahoma" w:eastAsia="Times New Roman" w:hAnsi="Tahoma" w:cs="Tahoma"/>
          <w:sz w:val="24"/>
          <w:szCs w:val="24"/>
          <w:lang w:eastAsia="ru-RU"/>
        </w:rPr>
        <w:t>Стандартов раскрытия информации № 24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размещена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сетевой организации в сети "Интернет"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62E14">
        <w:rPr>
          <w:rFonts w:ascii="Tahoma" w:eastAsia="Times New Roman" w:hAnsi="Tahoma" w:cs="Tahoma"/>
          <w:sz w:val="24"/>
          <w:szCs w:val="24"/>
          <w:lang w:eastAsia="ru-RU"/>
        </w:rPr>
        <w:t xml:space="preserve">в разделе Контакты </w:t>
      </w:r>
      <w:r w:rsidR="00D21219">
        <w:rPr>
          <w:rFonts w:ascii="Tahoma" w:eastAsia="Times New Roman" w:hAnsi="Tahoma" w:cs="Tahoma"/>
          <w:sz w:val="24"/>
          <w:szCs w:val="24"/>
          <w:lang w:eastAsia="ru-RU"/>
        </w:rPr>
        <w:t>и корректируется по мере изменений</w:t>
      </w:r>
      <w:r w:rsidRPr="00FE01D1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</w:p>
    <w:p w:rsidR="004518D9" w:rsidRPr="00C0141A" w:rsidRDefault="00413AB7" w:rsidP="00FE01D1">
      <w:pPr>
        <w:pStyle w:val="a3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hyperlink r:id="rId14" w:history="1">
        <w:r w:rsidR="00736AE4" w:rsidRPr="004D7C24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https://etk.energocomplex55.ru/contacts/</w:t>
        </w:r>
      </w:hyperlink>
      <w:r w:rsidR="00736AE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sectPr w:rsidR="004518D9" w:rsidRPr="00C0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6415"/>
    <w:multiLevelType w:val="hybridMultilevel"/>
    <w:tmpl w:val="9BAA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86"/>
    <w:rsid w:val="00135BFE"/>
    <w:rsid w:val="00225753"/>
    <w:rsid w:val="002C140F"/>
    <w:rsid w:val="00413AB7"/>
    <w:rsid w:val="004518D9"/>
    <w:rsid w:val="0051054D"/>
    <w:rsid w:val="00736AE4"/>
    <w:rsid w:val="00862E14"/>
    <w:rsid w:val="00A36295"/>
    <w:rsid w:val="00B658C8"/>
    <w:rsid w:val="00C0141A"/>
    <w:rsid w:val="00D21219"/>
    <w:rsid w:val="00F80986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73361-A5D2-401D-860E-8B091CBE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lause/public/order-clause/info/common-info.html?clauseId=2636&amp;clauseInfoId=488555&amp;versioned=&amp;activeTab=0" TargetMode="External"/><Relationship Id="rId13" Type="http://schemas.openxmlformats.org/officeDocument/2006/relationships/hyperlink" Target="https://etk.energocomplex55.ru/upload/iblock/d3f/d3fcaa81d4fb797a51a0f316ae0ea6af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k.energocomplex55.ru/bitrix/admin/indoc_index.php?module=dog&amp;lang=ru" TargetMode="External"/><Relationship Id="rId12" Type="http://schemas.openxmlformats.org/officeDocument/2006/relationships/hyperlink" Target="https://etk.energocomplex55.ru/for-clients/legal-person/technological-prisoedineni/potrebitelyam-elektroenergii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tk.energocomplex55.ru/for-clients/legal-person/technological-prisoedineni/index.php" TargetMode="External"/><Relationship Id="rId11" Type="http://schemas.openxmlformats.org/officeDocument/2006/relationships/hyperlink" Target="consultantplus://offline/ref=A0DB2823A457DBF9954F1A0C343AD6502F352742966CEF53E5512DE4C92087342EB09051F9D861ACE6C6E76CFEB79ED68952D41CB542z2L2F" TargetMode="External"/><Relationship Id="rId5" Type="http://schemas.openxmlformats.org/officeDocument/2006/relationships/hyperlink" Target="consultantplus://offline/ref=2BE66B2D6EF61365A9A3A341C4864A252B911177469CFB05466E4C670CBA567585677A2F28AD67B83D0A28112D1B6ACFD4F97A49790FpDp8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upki.gov.ru/epz/order/extendedsearch/results.html?searchString=5503068565&amp;morphology=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4F1BE5BCAAFD61D34009007128489A001F6D69162C67F046ED7E129282F474C93C80978B9EC44CC7292F434D9CCC334256D1605771O2H1F" TargetMode="External"/><Relationship Id="rId14" Type="http://schemas.openxmlformats.org/officeDocument/2006/relationships/hyperlink" Target="https://etk.energocomplex55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2</cp:revision>
  <dcterms:created xsi:type="dcterms:W3CDTF">2023-03-21T08:22:00Z</dcterms:created>
  <dcterms:modified xsi:type="dcterms:W3CDTF">2023-03-21T08:22:00Z</dcterms:modified>
</cp:coreProperties>
</file>